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11" w:rsidRDefault="00264311" w:rsidP="00264311">
      <w:pPr>
        <w:shd w:val="clear" w:color="auto" w:fill="FFFFFF"/>
        <w:spacing w:before="240"/>
        <w:jc w:val="center"/>
        <w:rPr>
          <w:rFonts w:ascii="Comic Sans MS" w:eastAsia="Comic Sans MS" w:hAnsi="Comic Sans MS" w:cs="Comic Sans MS"/>
          <w:b/>
          <w:color w:val="333333"/>
          <w:sz w:val="20"/>
          <w:szCs w:val="20"/>
        </w:rPr>
      </w:pPr>
      <w:r>
        <w:rPr>
          <w:rFonts w:ascii="Comic Sans MS" w:eastAsia="Comic Sans MS" w:hAnsi="Comic Sans MS" w:cs="Comic Sans MS"/>
          <w:b/>
          <w:noProof/>
          <w:color w:val="333333"/>
          <w:sz w:val="20"/>
          <w:szCs w:val="20"/>
          <w:lang w:val="en-US"/>
        </w:rPr>
        <w:drawing>
          <wp:inline distT="114300" distB="114300" distL="114300" distR="114300" wp14:anchorId="105CDA8D" wp14:editId="5538FD2E">
            <wp:extent cx="3009693" cy="7286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693" cy="72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color w:val="333333"/>
          <w:sz w:val="20"/>
          <w:szCs w:val="20"/>
        </w:rPr>
        <w:t xml:space="preserve">   </w:t>
      </w:r>
    </w:p>
    <w:p w:rsidR="00264311" w:rsidRDefault="00264311" w:rsidP="00264311">
      <w:pPr>
        <w:shd w:val="clear" w:color="auto" w:fill="FFFFFF"/>
        <w:spacing w:before="240"/>
        <w:jc w:val="center"/>
        <w:rPr>
          <w:rFonts w:ascii="Comic Sans MS" w:eastAsia="Comic Sans MS" w:hAnsi="Comic Sans MS" w:cs="Comic Sans MS"/>
          <w:b/>
          <w:color w:val="333333"/>
          <w:sz w:val="20"/>
          <w:szCs w:val="20"/>
        </w:rPr>
      </w:pPr>
    </w:p>
    <w:p w:rsidR="00264311" w:rsidRDefault="00264311" w:rsidP="00264311">
      <w:pPr>
        <w:shd w:val="clear" w:color="auto" w:fill="FFFFFF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color w:val="980000"/>
          <w:sz w:val="26"/>
          <w:szCs w:val="26"/>
        </w:rPr>
        <w:t xml:space="preserve">Students of the Month 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are recognized by grade level teams for displaying Cardinal Competency Skills that occur consistently during the regular school day.  </w:t>
      </w:r>
    </w:p>
    <w:p w:rsidR="00264311" w:rsidRDefault="00264311" w:rsidP="00264311">
      <w:pPr>
        <w:shd w:val="clear" w:color="auto" w:fill="FFFFFF"/>
        <w:rPr>
          <w:rFonts w:ascii="Comic Sans MS" w:eastAsia="Comic Sans MS" w:hAnsi="Comic Sans MS" w:cs="Comic Sans MS"/>
          <w:b/>
          <w:sz w:val="26"/>
          <w:szCs w:val="26"/>
        </w:rPr>
      </w:pPr>
    </w:p>
    <w:p w:rsidR="00264311" w:rsidRDefault="00264311" w:rsidP="00264311">
      <w:pPr>
        <w:shd w:val="clear" w:color="auto" w:fill="FFFFFF"/>
        <w:rPr>
          <w:rFonts w:ascii="Comic Sans MS" w:eastAsia="Comic Sans MS" w:hAnsi="Comic Sans MS" w:cs="Comic Sans MS"/>
          <w:b/>
          <w:sz w:val="26"/>
          <w:szCs w:val="26"/>
        </w:rPr>
      </w:pPr>
      <w:r w:rsidRPr="00C241E7">
        <w:rPr>
          <w:rFonts w:ascii="Comic Sans MS" w:eastAsia="Comic Sans MS" w:hAnsi="Comic Sans MS" w:cs="Comic Sans MS"/>
          <w:b/>
          <w:sz w:val="26"/>
          <w:szCs w:val="26"/>
          <w:highlight w:val="white"/>
        </w:rPr>
        <w:t>When nominating a student, staff chooses from the criteria below (for that month):</w:t>
      </w:r>
    </w:p>
    <w:p w:rsidR="00264311" w:rsidRPr="00C241E7" w:rsidRDefault="00264311" w:rsidP="00264311">
      <w:pPr>
        <w:shd w:val="clear" w:color="auto" w:fill="FFFFFF"/>
        <w:rPr>
          <w:rFonts w:ascii="Comic Sans MS" w:eastAsia="Comic Sans MS" w:hAnsi="Comic Sans MS" w:cs="Comic Sans MS"/>
          <w:b/>
          <w:sz w:val="26"/>
          <w:szCs w:val="26"/>
        </w:rPr>
      </w:pPr>
    </w:p>
    <w:tbl>
      <w:tblPr>
        <w:tblW w:w="13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295"/>
        <w:gridCol w:w="2055"/>
        <w:gridCol w:w="1530"/>
        <w:gridCol w:w="1470"/>
        <w:gridCol w:w="1830"/>
        <w:gridCol w:w="1710"/>
      </w:tblGrid>
      <w:tr w:rsidR="00264311" w:rsidTr="00FC4490">
        <w:trPr>
          <w:trHeight w:val="714"/>
        </w:trPr>
        <w:tc>
          <w:tcPr>
            <w:tcW w:w="2175" w:type="dxa"/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September</w:t>
            </w:r>
          </w:p>
        </w:tc>
        <w:tc>
          <w:tcPr>
            <w:tcW w:w="2295" w:type="dxa"/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October</w:t>
            </w:r>
          </w:p>
        </w:tc>
        <w:tc>
          <w:tcPr>
            <w:tcW w:w="2055" w:type="dxa"/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November</w:t>
            </w:r>
          </w:p>
        </w:tc>
        <w:tc>
          <w:tcPr>
            <w:tcW w:w="15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January</w:t>
            </w:r>
          </w:p>
        </w:tc>
        <w:tc>
          <w:tcPr>
            <w:tcW w:w="14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February</w:t>
            </w:r>
          </w:p>
        </w:tc>
        <w:tc>
          <w:tcPr>
            <w:tcW w:w="18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March</w:t>
            </w:r>
          </w:p>
        </w:tc>
        <w:tc>
          <w:tcPr>
            <w:tcW w:w="171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April</w:t>
            </w:r>
          </w:p>
        </w:tc>
      </w:tr>
      <w:tr w:rsidR="00264311" w:rsidTr="00FC4490">
        <w:trPr>
          <w:trHeight w:val="400"/>
        </w:trPr>
        <w:tc>
          <w:tcPr>
            <w:tcW w:w="2175" w:type="dxa"/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Effective Communicator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Adaptable and Resilient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Empathetic and Collaborative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Independent Learner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Leader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Academically Prepared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Entrepreneurial</w:t>
            </w:r>
          </w:p>
        </w:tc>
      </w:tr>
    </w:tbl>
    <w:p w:rsidR="00264311" w:rsidRDefault="00264311" w:rsidP="00264311">
      <w:pPr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</w:p>
    <w:p w:rsidR="00264311" w:rsidRPr="00C241E7" w:rsidRDefault="00264311" w:rsidP="00264311">
      <w:pPr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  <w:r w:rsidRPr="00C241E7"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  <w:t>*Two students per grade level will be chosen at the end of each month (September - April).  Students will:</w:t>
      </w:r>
    </w:p>
    <w:p w:rsidR="00264311" w:rsidRPr="00C241E7" w:rsidRDefault="00264311" w:rsidP="00264311">
      <w:pPr>
        <w:numPr>
          <w:ilvl w:val="0"/>
          <w:numId w:val="1"/>
        </w:numPr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  <w:r w:rsidRPr="00C241E7"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  <w:t xml:space="preserve">receive recognition during their lunch </w:t>
      </w:r>
    </w:p>
    <w:p w:rsidR="00264311" w:rsidRPr="00C241E7" w:rsidRDefault="00264311" w:rsidP="00264311">
      <w:pPr>
        <w:numPr>
          <w:ilvl w:val="0"/>
          <w:numId w:val="1"/>
        </w:numPr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  <w:r w:rsidRPr="00C241E7"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  <w:t xml:space="preserve">be provided a goodie bag </w:t>
      </w:r>
    </w:p>
    <w:p w:rsidR="00264311" w:rsidRPr="00C241E7" w:rsidRDefault="00264311" w:rsidP="00264311">
      <w:pPr>
        <w:numPr>
          <w:ilvl w:val="0"/>
          <w:numId w:val="1"/>
        </w:numPr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  <w:r w:rsidRPr="00C241E7"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  <w:t>have their picture taken with their certificate (displayed on the SOTM bulletin board and T.V. monitors in the EMS cafeteria)</w:t>
      </w:r>
    </w:p>
    <w:p w:rsidR="00264311" w:rsidRPr="00C241E7" w:rsidRDefault="00264311" w:rsidP="00264311">
      <w:pPr>
        <w:numPr>
          <w:ilvl w:val="0"/>
          <w:numId w:val="1"/>
        </w:numPr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  <w:r w:rsidRPr="00C241E7"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  <w:t>receive recognition in the District Good News Bulletin</w:t>
      </w:r>
    </w:p>
    <w:p w:rsidR="00264311" w:rsidRDefault="00264311" w:rsidP="00264311">
      <w:pPr>
        <w:numPr>
          <w:ilvl w:val="0"/>
          <w:numId w:val="1"/>
        </w:numPr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  <w:r w:rsidRPr="00C241E7"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  <w:t>be provided a breakfast celebration (occurring in May to recognize all students chosen)</w:t>
      </w:r>
    </w:p>
    <w:p w:rsidR="00264311" w:rsidRDefault="00264311" w:rsidP="00264311">
      <w:pPr>
        <w:ind w:left="720"/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</w:p>
    <w:p w:rsidR="00264311" w:rsidRDefault="00264311" w:rsidP="00264311">
      <w:pPr>
        <w:ind w:left="720"/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</w:p>
    <w:p w:rsidR="00264311" w:rsidRDefault="00264311" w:rsidP="00264311">
      <w:pPr>
        <w:ind w:left="720"/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  <w:bookmarkStart w:id="0" w:name="_GoBack"/>
      <w:bookmarkEnd w:id="0"/>
    </w:p>
    <w:p w:rsidR="00264311" w:rsidRDefault="00264311" w:rsidP="00264311">
      <w:pPr>
        <w:ind w:left="720"/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</w:p>
    <w:p w:rsidR="00264311" w:rsidRPr="0053003B" w:rsidRDefault="00264311" w:rsidP="00264311">
      <w:pPr>
        <w:ind w:left="720"/>
        <w:rPr>
          <w:rFonts w:ascii="Comic Sans MS" w:eastAsia="Comic Sans MS" w:hAnsi="Comic Sans MS" w:cs="Comic Sans MS"/>
          <w:b/>
          <w:i/>
          <w:sz w:val="24"/>
          <w:szCs w:val="24"/>
          <w:highlight w:val="white"/>
        </w:rPr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9960"/>
      </w:tblGrid>
      <w:tr w:rsidR="00264311" w:rsidTr="00FC4490">
        <w:trPr>
          <w:trHeight w:val="420"/>
        </w:trPr>
        <w:tc>
          <w:tcPr>
            <w:tcW w:w="129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lastRenderedPageBreak/>
              <w:t>Cardinal Competency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  <w:t>Effective Communicator - September</w:t>
            </w:r>
          </w:p>
        </w:tc>
      </w:tr>
      <w:tr w:rsidR="00264311" w:rsidTr="00FC4490">
        <w:trPr>
          <w:trHeight w:val="420"/>
        </w:trPr>
        <w:tc>
          <w:tcPr>
            <w:tcW w:w="3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  <w:t>Skills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Respect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Listening</w:t>
            </w:r>
          </w:p>
          <w:p w:rsidR="00264311" w:rsidRPr="00C241E7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C241E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Nonverbal communication</w:t>
            </w:r>
          </w:p>
          <w:p w:rsidR="00264311" w:rsidRPr="00C241E7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C241E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Self-advocacy</w:t>
            </w:r>
          </w:p>
          <w:p w:rsidR="00264311" w:rsidRPr="00C241E7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C241E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Electronic communication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C241E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Kindness</w:t>
            </w:r>
          </w:p>
        </w:tc>
      </w:tr>
    </w:tbl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9960"/>
      </w:tblGrid>
      <w:tr w:rsidR="00264311" w:rsidTr="00FC4490">
        <w:trPr>
          <w:trHeight w:val="420"/>
        </w:trPr>
        <w:tc>
          <w:tcPr>
            <w:tcW w:w="129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Cardinal Competency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  <w:t>Adaptable and Resilient - October</w:t>
            </w:r>
          </w:p>
        </w:tc>
      </w:tr>
      <w:tr w:rsidR="00264311" w:rsidTr="00FC4490">
        <w:trPr>
          <w:trHeight w:val="420"/>
        </w:trPr>
        <w:tc>
          <w:tcPr>
            <w:tcW w:w="3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98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  <w:t>Skills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Flexibility</w:t>
            </w:r>
          </w:p>
          <w:p w:rsidR="00264311" w:rsidRDefault="00264311" w:rsidP="00FC4490">
            <w:pPr>
              <w:widowControl w:val="0"/>
              <w:spacing w:line="240" w:lineRule="auto"/>
              <w:ind w:left="720" w:hanging="36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Resiliency</w:t>
            </w:r>
          </w:p>
          <w:p w:rsidR="00264311" w:rsidRDefault="00264311" w:rsidP="00FC4490">
            <w:pPr>
              <w:widowControl w:val="0"/>
              <w:spacing w:line="240" w:lineRule="auto"/>
              <w:ind w:left="720" w:hanging="36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Perseverance</w:t>
            </w:r>
          </w:p>
          <w:p w:rsidR="00264311" w:rsidRDefault="00264311" w:rsidP="00FC4490">
            <w:pPr>
              <w:widowControl w:val="0"/>
              <w:spacing w:line="240" w:lineRule="auto"/>
              <w:ind w:left="720" w:hanging="36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Growth mindset</w:t>
            </w:r>
          </w:p>
          <w:p w:rsidR="00264311" w:rsidRDefault="00264311" w:rsidP="00FC4490">
            <w:pPr>
              <w:widowControl w:val="0"/>
              <w:spacing w:line="240" w:lineRule="auto"/>
              <w:ind w:left="720" w:hanging="360"/>
              <w:jc w:val="center"/>
              <w:rPr>
                <w:rFonts w:ascii="Comic Sans MS" w:eastAsia="Comic Sans MS" w:hAnsi="Comic Sans MS" w:cs="Comic Sans MS"/>
                <w:b/>
                <w:color w:val="434343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Meeting deadlines</w:t>
            </w:r>
          </w:p>
        </w:tc>
      </w:tr>
    </w:tbl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9960"/>
      </w:tblGrid>
      <w:tr w:rsidR="00264311" w:rsidTr="00FC4490">
        <w:trPr>
          <w:trHeight w:val="420"/>
        </w:trPr>
        <w:tc>
          <w:tcPr>
            <w:tcW w:w="129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Cardinal Competency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  <w:t>Empathetic and Collaborative - November</w:t>
            </w:r>
          </w:p>
        </w:tc>
      </w:tr>
      <w:tr w:rsidR="00264311" w:rsidTr="00FC4490">
        <w:trPr>
          <w:trHeight w:val="420"/>
        </w:trPr>
        <w:tc>
          <w:tcPr>
            <w:tcW w:w="3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  <w:t>Skills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Kindness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Gratitude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Understanding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Teamwork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Innovation</w:t>
            </w:r>
          </w:p>
        </w:tc>
      </w:tr>
    </w:tbl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9960"/>
      </w:tblGrid>
      <w:tr w:rsidR="00264311" w:rsidTr="00FC4490">
        <w:trPr>
          <w:trHeight w:val="420"/>
        </w:trPr>
        <w:tc>
          <w:tcPr>
            <w:tcW w:w="129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lastRenderedPageBreak/>
              <w:t>Cardinal Competency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  <w:t>Independent Learner - January</w:t>
            </w:r>
          </w:p>
        </w:tc>
      </w:tr>
      <w:tr w:rsidR="00264311" w:rsidTr="00FC4490">
        <w:trPr>
          <w:trHeight w:val="420"/>
        </w:trPr>
        <w:tc>
          <w:tcPr>
            <w:tcW w:w="3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98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  <w:t>Skills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Intrinsic motivation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Critical thinking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Reflection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Curiosity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Exploring passions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Accountability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Persistence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Self-advocacy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434343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Checking grades</w:t>
            </w:r>
          </w:p>
        </w:tc>
      </w:tr>
    </w:tbl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9960"/>
      </w:tblGrid>
      <w:tr w:rsidR="00264311" w:rsidTr="00FC4490">
        <w:trPr>
          <w:trHeight w:val="420"/>
        </w:trPr>
        <w:tc>
          <w:tcPr>
            <w:tcW w:w="129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Cardinal Competency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  <w:t>Leader - February</w:t>
            </w:r>
          </w:p>
        </w:tc>
      </w:tr>
      <w:tr w:rsidR="00264311" w:rsidTr="00FC4490">
        <w:trPr>
          <w:trHeight w:val="420"/>
        </w:trPr>
        <w:tc>
          <w:tcPr>
            <w:tcW w:w="3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  <w:t>Skills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Integrity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Positive communication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Self-awareness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Influence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Empathy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Courage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Respect</w:t>
            </w:r>
          </w:p>
        </w:tc>
      </w:tr>
    </w:tbl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9960"/>
      </w:tblGrid>
      <w:tr w:rsidR="00264311" w:rsidTr="00FC4490">
        <w:trPr>
          <w:trHeight w:val="420"/>
        </w:trPr>
        <w:tc>
          <w:tcPr>
            <w:tcW w:w="129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t>Cardinal Competency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  <w:t>Academically Prepared - March</w:t>
            </w:r>
          </w:p>
        </w:tc>
      </w:tr>
      <w:tr w:rsidR="00264311" w:rsidTr="00FC4490">
        <w:trPr>
          <w:trHeight w:val="420"/>
        </w:trPr>
        <w:tc>
          <w:tcPr>
            <w:tcW w:w="3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  <w:t>Skills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Meeting deadlines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Self-advocacy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Utilizing resources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Explore passions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Checking grades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Independence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Organization</w:t>
            </w:r>
          </w:p>
        </w:tc>
      </w:tr>
    </w:tbl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9960"/>
      </w:tblGrid>
      <w:tr w:rsidR="00264311" w:rsidTr="00FC4490">
        <w:trPr>
          <w:trHeight w:val="420"/>
        </w:trPr>
        <w:tc>
          <w:tcPr>
            <w:tcW w:w="129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FFFF"/>
                <w:sz w:val="20"/>
                <w:szCs w:val="20"/>
              </w:rPr>
              <w:lastRenderedPageBreak/>
              <w:t>Cardinal Competency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FFFFFF"/>
                <w:sz w:val="20"/>
                <w:szCs w:val="20"/>
              </w:rPr>
              <w:t>Entrepreneurial - April</w:t>
            </w:r>
          </w:p>
        </w:tc>
      </w:tr>
      <w:tr w:rsidR="00264311" w:rsidTr="00FC4490">
        <w:trPr>
          <w:trHeight w:val="1275"/>
        </w:trPr>
        <w:tc>
          <w:tcPr>
            <w:tcW w:w="3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color w:val="980000"/>
                <w:sz w:val="40"/>
                <w:szCs w:val="40"/>
              </w:rPr>
              <w:t>Skills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Ingenuity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Innovation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Creativity</w:t>
            </w:r>
          </w:p>
          <w:p w:rsidR="00264311" w:rsidRDefault="00264311" w:rsidP="00FC449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Financial literacy</w:t>
            </w:r>
          </w:p>
        </w:tc>
      </w:tr>
    </w:tbl>
    <w:p w:rsidR="00264311" w:rsidRDefault="00264311" w:rsidP="00264311">
      <w:pPr>
        <w:rPr>
          <w:rFonts w:ascii="Comic Sans MS" w:eastAsia="Comic Sans MS" w:hAnsi="Comic Sans MS" w:cs="Comic Sans MS"/>
          <w:sz w:val="20"/>
          <w:szCs w:val="20"/>
        </w:rPr>
      </w:pPr>
    </w:p>
    <w:p w:rsidR="00264311" w:rsidRDefault="00264311" w:rsidP="00264311">
      <w:pPr>
        <w:rPr>
          <w:rFonts w:ascii="Comic Sans MS" w:eastAsia="Comic Sans MS" w:hAnsi="Comic Sans MS" w:cs="Comic Sans MS"/>
          <w:b/>
          <w:sz w:val="20"/>
          <w:szCs w:val="20"/>
        </w:rPr>
      </w:pPr>
    </w:p>
    <w:p w:rsidR="00E864E4" w:rsidRPr="00264311" w:rsidRDefault="00E864E4" w:rsidP="00264311"/>
    <w:sectPr w:rsidR="00E864E4" w:rsidRPr="00264311">
      <w:pgSz w:w="15840" w:h="12240" w:orient="landscape"/>
      <w:pgMar w:top="63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B3DCD"/>
    <w:multiLevelType w:val="multilevel"/>
    <w:tmpl w:val="2B26D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64E4"/>
    <w:rsid w:val="00264311"/>
    <w:rsid w:val="0053003B"/>
    <w:rsid w:val="00B66D17"/>
    <w:rsid w:val="00C241E7"/>
    <w:rsid w:val="00E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1431-DC36-4F18-B7E8-6089B1FB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Paxton</dc:creator>
  <cp:lastModifiedBy>Shannon Paxton</cp:lastModifiedBy>
  <cp:revision>2</cp:revision>
  <dcterms:created xsi:type="dcterms:W3CDTF">2022-09-21T22:18:00Z</dcterms:created>
  <dcterms:modified xsi:type="dcterms:W3CDTF">2022-09-21T22:18:00Z</dcterms:modified>
</cp:coreProperties>
</file>